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B4F" w:rsidRPr="00AE3B4F" w:rsidRDefault="00AE3B4F" w:rsidP="00AE3B4F">
      <w:pPr>
        <w:keepNext/>
        <w:spacing w:before="120" w:after="60"/>
        <w:ind w:left="360"/>
        <w:jc w:val="right"/>
        <w:outlineLvl w:val="3"/>
        <w:rPr>
          <w:rFonts w:ascii="Times New Roman" w:hAnsi="Times New Roman" w:cs="Times New Roman"/>
          <w:b/>
          <w:bCs/>
          <w:i/>
          <w:lang w:eastAsia="x-none"/>
        </w:rPr>
      </w:pPr>
      <w:r w:rsidRPr="00AE3B4F">
        <w:rPr>
          <w:rFonts w:ascii="Times New Roman" w:hAnsi="Times New Roman" w:cs="Times New Roman"/>
          <w:b/>
          <w:bCs/>
          <w:i/>
          <w:lang w:eastAsia="x-none"/>
        </w:rPr>
        <w:t>Приложение 2 к техническим требованиям на закупку.</w:t>
      </w:r>
    </w:p>
    <w:p w:rsidR="00AE3B4F" w:rsidRDefault="00AE3B4F" w:rsidP="00AE3B4F">
      <w:pPr>
        <w:keepNext/>
        <w:spacing w:before="120" w:after="60"/>
        <w:ind w:left="360"/>
        <w:jc w:val="center"/>
        <w:outlineLvl w:val="3"/>
        <w:rPr>
          <w:rFonts w:ascii="Times New Roman" w:hAnsi="Times New Roman" w:cs="Times New Roman"/>
          <w:b/>
          <w:bCs/>
          <w:lang w:val="x-none" w:eastAsia="x-none"/>
        </w:rPr>
      </w:pPr>
      <w:r w:rsidRPr="00AE3B4F">
        <w:rPr>
          <w:rFonts w:ascii="Times New Roman" w:hAnsi="Times New Roman" w:cs="Times New Roman"/>
          <w:b/>
          <w:bCs/>
          <w:lang w:val="x-none" w:eastAsia="x-none"/>
        </w:rPr>
        <w:t>ТЕХНИЧЕСКИЕ ТРЕБОВАНИЯ</w:t>
      </w:r>
    </w:p>
    <w:p w:rsidR="008A15AC" w:rsidRPr="00AE3B4F" w:rsidRDefault="00AE3B4F" w:rsidP="00AE3B4F">
      <w:pPr>
        <w:keepNext/>
        <w:spacing w:before="120" w:after="60"/>
        <w:ind w:left="360"/>
        <w:outlineLvl w:val="3"/>
        <w:rPr>
          <w:rFonts w:ascii="Times New Roman" w:hAnsi="Times New Roman" w:cs="Times New Roman"/>
          <w:b/>
          <w:bCs/>
          <w:lang w:val="x-none" w:eastAsia="x-none"/>
        </w:rPr>
      </w:pPr>
      <w:r w:rsidRPr="00AE3B4F">
        <w:rPr>
          <w:rFonts w:ascii="Times New Roman" w:hAnsi="Times New Roman" w:cs="Times New Roman"/>
          <w:b/>
          <w:bCs/>
          <w:lang w:val="x-none" w:eastAsia="x-none"/>
        </w:rPr>
        <w:t>Наименование закупаемой продукции</w:t>
      </w:r>
    </w:p>
    <w:p w:rsidR="008A15AC" w:rsidRDefault="00AE3B4F">
      <w:pPr>
        <w:widowControl w:val="0"/>
        <w:tabs>
          <w:tab w:val="left" w:pos="426"/>
        </w:tabs>
        <w:spacing w:after="240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  <w:r>
        <w:rPr>
          <w:rFonts w:ascii="Times New Roman" w:eastAsia="Times New Roman" w:hAnsi="Times New Roman" w:cs="Times New Roman"/>
          <w:color w:val="000000"/>
          <w:lang w:eastAsia="x-none"/>
        </w:rPr>
        <w:tab/>
        <w:t>Поставка аппаратуры телемеханики для филиалов АО "ДРСК": " "Южно-Якутские электрические сети" ПС 110/35/6 кВ Верхний Куранах устройствами телемеханики и ДП оперативно-информационными комплексами» для нужд филиал АО «ДРСК» «ЮЯЭС» (далее – Оборудование).</w:t>
      </w:r>
      <w:bookmarkStart w:id="0" w:name="_Toc46743507"/>
    </w:p>
    <w:p w:rsidR="008A15AC" w:rsidRPr="00AE3B4F" w:rsidRDefault="00AE3B4F" w:rsidP="00AE3B4F">
      <w:pPr>
        <w:pStyle w:val="affa"/>
        <w:keepNext/>
        <w:numPr>
          <w:ilvl w:val="0"/>
          <w:numId w:val="18"/>
        </w:numPr>
        <w:spacing w:before="120" w:after="60"/>
        <w:outlineLvl w:val="3"/>
        <w:rPr>
          <w:rFonts w:ascii="Times New Roman" w:hAnsi="Times New Roman" w:cs="Times New Roman"/>
          <w:b/>
          <w:bCs/>
          <w:lang w:val="x-none" w:eastAsia="x-none"/>
        </w:rPr>
      </w:pPr>
      <w:r w:rsidRPr="00AE3B4F">
        <w:rPr>
          <w:rFonts w:ascii="Times New Roman" w:eastAsia="Times New Roman" w:hAnsi="Times New Roman" w:cs="Times New Roman"/>
          <w:b/>
          <w:bCs/>
          <w:lang w:val="x-none" w:eastAsia="x-none"/>
        </w:rPr>
        <w:t xml:space="preserve">Цель </w:t>
      </w:r>
      <w:bookmarkEnd w:id="0"/>
      <w:r w:rsidRPr="00AE3B4F">
        <w:rPr>
          <w:rFonts w:ascii="Times New Roman" w:eastAsia="Times New Roman" w:hAnsi="Times New Roman" w:cs="Times New Roman"/>
          <w:b/>
          <w:bCs/>
          <w:lang w:val="x-none" w:eastAsia="x-none"/>
        </w:rPr>
        <w:t>ис</w:t>
      </w:r>
      <w:r w:rsidRPr="00AE3B4F">
        <w:rPr>
          <w:rFonts w:ascii="Times New Roman" w:hAnsi="Times New Roman" w:cs="Times New Roman"/>
          <w:b/>
          <w:bCs/>
          <w:lang w:val="x-none" w:eastAsia="x-none"/>
        </w:rPr>
        <w:t>пользования закупаемой продукции</w:t>
      </w:r>
    </w:p>
    <w:p w:rsidR="008A15AC" w:rsidRDefault="00AE3B4F">
      <w:pPr>
        <w:spacing w:after="0"/>
        <w:jc w:val="both"/>
      </w:pPr>
      <w:r>
        <w:rPr>
          <w:rFonts w:ascii="Times New Roman" w:eastAsia="Calibri" w:hAnsi="Times New Roman" w:cs="Times New Roman"/>
          <w:color w:val="000000"/>
        </w:rPr>
        <w:t>Закупаемое Оборудование будет использовано Заказчиком для достижения следующих целей:</w:t>
      </w:r>
    </w:p>
    <w:p w:rsidR="008A15AC" w:rsidRDefault="00AE3B4F">
      <w:pPr>
        <w:numPr>
          <w:ilvl w:val="0"/>
          <w:numId w:val="7"/>
        </w:numPr>
        <w:spacing w:after="0"/>
        <w:jc w:val="both"/>
      </w:pPr>
      <w:r>
        <w:rPr>
          <w:rFonts w:ascii="Times New Roman" w:eastAsia="Calibri" w:hAnsi="Times New Roman" w:cs="Times New Roman"/>
          <w:color w:val="000000"/>
        </w:rPr>
        <w:t>обеспечение высокой точности, требуемой информационной ёмкости, скорости и надежности при передаче информации, сигналов контроля и управления электрооборудованием ПС 110 кВ Верхнии Куранах на диспетчерский пункт ЮЯЭС.</w:t>
      </w:r>
    </w:p>
    <w:p w:rsidR="008A15AC" w:rsidRPr="00AE3B4F" w:rsidRDefault="00AE3B4F" w:rsidP="00AE3B4F">
      <w:pPr>
        <w:pStyle w:val="affa"/>
        <w:keepNext/>
        <w:numPr>
          <w:ilvl w:val="0"/>
          <w:numId w:val="18"/>
        </w:numPr>
        <w:spacing w:before="120" w:after="60"/>
        <w:outlineLvl w:val="3"/>
        <w:rPr>
          <w:rFonts w:ascii="Times New Roman" w:hAnsi="Times New Roman" w:cs="Times New Roman"/>
          <w:b/>
          <w:bCs/>
          <w:lang w:val="x-none" w:eastAsia="x-none"/>
        </w:rPr>
      </w:pPr>
      <w:bookmarkStart w:id="1" w:name="_Toc46743509"/>
      <w:bookmarkStart w:id="2" w:name="_Hlk49857604"/>
      <w:r w:rsidRPr="00AE3B4F">
        <w:rPr>
          <w:rFonts w:ascii="Times New Roman" w:hAnsi="Times New Roman" w:cs="Times New Roman"/>
          <w:b/>
          <w:bCs/>
          <w:lang w:val="x-none" w:eastAsia="x-none"/>
        </w:rPr>
        <w:t xml:space="preserve">Информация в отношении исполнения договора, </w:t>
      </w:r>
      <w:bookmarkStart w:id="3" w:name="_Hlk46492347"/>
      <w:r w:rsidRPr="00AE3B4F">
        <w:rPr>
          <w:rFonts w:ascii="Times New Roman" w:hAnsi="Times New Roman" w:cs="Times New Roman"/>
          <w:b/>
          <w:bCs/>
          <w:lang w:val="x-none" w:eastAsia="x-none"/>
        </w:rPr>
        <w:t xml:space="preserve">которая должна быть учтена при подготовке заявки </w:t>
      </w:r>
      <w:bookmarkEnd w:id="3"/>
      <w:r w:rsidRPr="00AE3B4F">
        <w:rPr>
          <w:rFonts w:ascii="Times New Roman" w:hAnsi="Times New Roman" w:cs="Times New Roman"/>
          <w:b/>
          <w:bCs/>
          <w:lang w:val="x-none" w:eastAsia="x-none"/>
        </w:rPr>
        <w:t>(в том числе перечень ресурсов, услуг и документов, предоставляемых заказчиком на</w:t>
      </w:r>
      <w:r w:rsidRPr="00AE3B4F">
        <w:rPr>
          <w:rFonts w:ascii="Times New Roman" w:hAnsi="Times New Roman" w:cs="Times New Roman"/>
          <w:b/>
          <w:bCs/>
          <w:lang w:eastAsia="x-none"/>
        </w:rPr>
        <w:t xml:space="preserve"> </w:t>
      </w:r>
      <w:r w:rsidRPr="00AE3B4F">
        <w:rPr>
          <w:rFonts w:ascii="Times New Roman" w:hAnsi="Times New Roman" w:cs="Times New Roman"/>
          <w:b/>
          <w:bCs/>
          <w:lang w:val="x-none" w:eastAsia="x-none"/>
        </w:rPr>
        <w:t>этапе исполнения договора)</w:t>
      </w:r>
      <w:bookmarkEnd w:id="1"/>
      <w:bookmarkEnd w:id="2"/>
    </w:p>
    <w:p w:rsidR="008A15AC" w:rsidRDefault="00AE3B4F">
      <w:pPr>
        <w:spacing w:after="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  <w:lang w:eastAsia="x-none"/>
        </w:rPr>
        <w:t xml:space="preserve">Поставка Оборудования производится по адресу функционального Заказчика с учетом </w:t>
      </w:r>
      <w:r>
        <w:rPr>
          <w:rFonts w:ascii="Times New Roman" w:eastAsia="Calibri" w:hAnsi="Times New Roman" w:cs="Times New Roman"/>
          <w:color w:val="000000"/>
        </w:rPr>
        <w:t>следующей последовательности действий:</w:t>
      </w:r>
    </w:p>
    <w:p w:rsidR="008A15AC" w:rsidRDefault="00AE3B4F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Активированы все приобретенные сервисные пакеты производителя на все поставленное оборудование, которое имеет расширенную гарантийную поддержку силами и за счет Поставщика.</w:t>
      </w:r>
    </w:p>
    <w:p w:rsidR="008A15AC" w:rsidRPr="00EE5013" w:rsidRDefault="00AE3B4F" w:rsidP="00EE5013">
      <w:pPr>
        <w:pStyle w:val="affa"/>
        <w:keepNext/>
        <w:numPr>
          <w:ilvl w:val="0"/>
          <w:numId w:val="18"/>
        </w:numPr>
        <w:spacing w:before="120" w:after="60"/>
        <w:outlineLvl w:val="3"/>
        <w:rPr>
          <w:rFonts w:ascii="Times New Roman" w:hAnsi="Times New Roman" w:cs="Times New Roman"/>
          <w:b/>
          <w:bCs/>
          <w:lang w:val="x-none" w:eastAsia="x-none"/>
        </w:rPr>
      </w:pPr>
      <w:bookmarkStart w:id="4" w:name="_Toc50125126"/>
      <w:bookmarkStart w:id="5" w:name="_Toc46743511"/>
      <w:bookmarkStart w:id="6" w:name="_Toc51339698"/>
      <w:bookmarkEnd w:id="4"/>
      <w:r w:rsidRPr="00AE3B4F">
        <w:rPr>
          <w:rFonts w:ascii="Times New Roman" w:hAnsi="Times New Roman" w:cs="Times New Roman"/>
          <w:b/>
          <w:bCs/>
          <w:lang w:val="x-none" w:eastAsia="x-none"/>
        </w:rPr>
        <w:t xml:space="preserve">Требования к </w:t>
      </w:r>
      <w:bookmarkEnd w:id="5"/>
      <w:r w:rsidRPr="00AE3B4F">
        <w:rPr>
          <w:rFonts w:ascii="Times New Roman" w:hAnsi="Times New Roman" w:cs="Times New Roman"/>
          <w:b/>
          <w:bCs/>
          <w:lang w:val="x-none" w:eastAsia="x-none"/>
        </w:rPr>
        <w:t>качеству продукции</w:t>
      </w:r>
      <w:bookmarkStart w:id="7" w:name="_GoBack"/>
      <w:bookmarkEnd w:id="6"/>
      <w:bookmarkEnd w:id="7"/>
    </w:p>
    <w:tbl>
      <w:tblPr>
        <w:tblW w:w="5203" w:type="pct"/>
        <w:tblInd w:w="-137" w:type="dxa"/>
        <w:tblLayout w:type="fixed"/>
        <w:tblLook w:val="04A0" w:firstRow="1" w:lastRow="0" w:firstColumn="1" w:lastColumn="0" w:noHBand="0" w:noVBand="1"/>
      </w:tblPr>
      <w:tblGrid>
        <w:gridCol w:w="783"/>
        <w:gridCol w:w="3035"/>
        <w:gridCol w:w="3215"/>
        <w:gridCol w:w="538"/>
        <w:gridCol w:w="3523"/>
        <w:gridCol w:w="1229"/>
        <w:gridCol w:w="1299"/>
        <w:gridCol w:w="1677"/>
      </w:tblGrid>
      <w:tr w:rsidR="008A15AC" w:rsidTr="000F6101">
        <w:trPr>
          <w:trHeight w:val="738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7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Требование заказчика</w:t>
            </w:r>
          </w:p>
        </w:tc>
        <w:tc>
          <w:tcPr>
            <w:tcW w:w="2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подтверждения участником соответствия требованиям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Предложение участника по характеристикам и параметрам</w:t>
            </w: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Согласие с требованием/ указание характеристик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8A15AC" w:rsidTr="000F6101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3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техническим и функциональным характеристикам (включая гарантируемые показатели)</w:t>
            </w:r>
          </w:p>
          <w:p w:rsidR="008A15AC" w:rsidRDefault="00AE3B4F">
            <w:pPr>
              <w:widowControl w:val="0"/>
              <w:spacing w:after="0"/>
            </w:pPr>
            <w:r>
              <w:rPr>
                <w:rFonts w:ascii="Times New Roman" w:eastAsia="Calibri" w:hAnsi="Times New Roman" w:cs="Times New Roman"/>
              </w:rPr>
              <w:t xml:space="preserve">Данные конкретного оборудования и его изготовителя, и используются для обеспечения более точного и </w:t>
            </w:r>
            <w:r>
              <w:rPr>
                <w:rFonts w:ascii="Times New Roman" w:eastAsia="Calibri" w:hAnsi="Times New Roman" w:cs="Times New Roman"/>
              </w:rPr>
              <w:lastRenderedPageBreak/>
              <w:t>четкого описания указанных характеристик предмета закупки.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-//-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-//-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-//-</w:t>
            </w:r>
          </w:p>
        </w:tc>
      </w:tr>
      <w:tr w:rsidR="008A15AC" w:rsidTr="000F6101">
        <w:trPr>
          <w:trHeight w:val="294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ind w:left="561" w:hanging="561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1.1</w:t>
            </w:r>
          </w:p>
        </w:tc>
        <w:tc>
          <w:tcPr>
            <w:tcW w:w="103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Шкаф телемеханики в составе: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A15AC" w:rsidTr="000F6101">
        <w:trPr>
          <w:trHeight w:val="48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Сервер ССПИ  (станционный контроллер СМАРТ-КП2  (2xLAN Port,2xRS232, 2xRS485), встроенное ПО)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-2 шт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указание характеристик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«-»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48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Модульного типа с возможностью применения корзин расширения для увеличения информационной нагрузки на контроллер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31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Диапазон рабочих температур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-25 °С до +75 °С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48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568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защиты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ниже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48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Резервированное 24 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48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Гц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48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Интерфейсы 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 w:eastAsia="ru-RU"/>
              </w:rPr>
              <w:t>- Ethernet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10/100/1000 Base-T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232 не менее 2 шт.;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RS485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менее 2 шт.;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поддержка web-интерфейса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48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561" w:hanging="561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Контроллер ТМ СМАРТ-КП2  ((2xLAN Port,2xRS232, 2xRS485), 8xRS422/RS485, 90xТС, 16xТУ, Панель оператора, встроенное ПО)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-1 шт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568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Модульного типа с возможностью применения корзин расширения для увеличения информационной нагрузки на контроллер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568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Диапазон рабочих температур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-25 °С до +75 °С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защиты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ниже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Резервированное 24 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Гц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Интерфейсы 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 w:eastAsia="ru-RU"/>
              </w:rPr>
              <w:t>- Ethernet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10/100/1000 Base-T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менее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232 не менее 2 шт.;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RS485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менее 10 шт.;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поддержка web-интерфейса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Каналов аналогового ввода, не менее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Диапазон входного аналогового сигнала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4…20 мА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приведенная погрешность преобразования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ind w:left="9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± 0,5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каналов дискретного ввода, не менее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каналов дискретного вывода, не менее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Напряжение входного дискретного сигнала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 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Часы реального времени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Синхронизация по сети (SNTP)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Модуль спутниковой синхронизации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установки модуля спутниковой синхронизации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/ГЛОНАСС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GSM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связи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Возможность установки модуля 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связи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 программирования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Свободно программируемая логика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стандартных протоколов приёма/передачи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МЭК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61850: MMS, GOOSE;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МЭК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60870-5-101/103/104,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SNMP, 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Modbus RTU/TCP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нестандартных протоколов приёма/передачи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ТМ800 (А, В)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функций контроля целостности, ролевой политики доступа, журнала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Панель управления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Цветной сенсорный  экран диагональю не менее 10”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70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Управляемый коммутатор SICOM3000A-4GX16T-L2-L2 -2 шт.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Промышленный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Количество и тип портов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- 16 x 10/100BaseTX;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 4 x 1000BaseFX (многомодовое оптоволокно), разъем SC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Диапазон рабочих температур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-40°С до +75 °С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64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142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Межсетевой экран ESR-12V -2 шт.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rPr>
          <w:trHeight w:val="64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142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Интерфейсы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- 8 портов Ethernet 10/100/1000 Base-T</w:t>
            </w:r>
          </w:p>
          <w:p w:rsidR="008A15AC" w:rsidRDefault="00AE3B4F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- 3 порта FXS</w:t>
            </w:r>
          </w:p>
          <w:p w:rsidR="008A15AC" w:rsidRDefault="00AE3B4F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- 1 порт FXO</w:t>
            </w:r>
          </w:p>
          <w:p w:rsidR="008A15AC" w:rsidRDefault="00AE3B4F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- 1 порт RS-232 (RJ-45)</w:t>
            </w:r>
          </w:p>
          <w:p w:rsidR="008A15AC" w:rsidRPr="000F6101" w:rsidRDefault="00AE3B4F" w:rsidP="000F6101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- 1 порт USB2.0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rPr>
          <w:trHeight w:val="64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142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Функции сетевой защиты</w:t>
            </w:r>
          </w:p>
          <w:p w:rsidR="008A15AC" w:rsidRDefault="008A15AC">
            <w:pPr>
              <w:widowControl w:val="0"/>
              <w:spacing w:after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numPr>
                <w:ilvl w:val="0"/>
                <w:numId w:val="15"/>
              </w:numPr>
              <w:spacing w:after="0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Разделение сетевых интерфейсов на зоны</w:t>
            </w:r>
          </w:p>
          <w:p w:rsidR="008A15AC" w:rsidRDefault="00AE3B4F">
            <w:pPr>
              <w:widowControl w:val="0"/>
              <w:numPr>
                <w:ilvl w:val="0"/>
                <w:numId w:val="15"/>
              </w:numPr>
              <w:spacing w:after="0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Изоляция зон, Firewall, правила фильтрации данных</w:t>
            </w:r>
          </w:p>
          <w:p w:rsidR="008A15AC" w:rsidRDefault="00AE3B4F">
            <w:pPr>
              <w:widowControl w:val="0"/>
              <w:numPr>
                <w:ilvl w:val="0"/>
                <w:numId w:val="15"/>
              </w:numPr>
              <w:spacing w:after="0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IPSec - шифрованный туннель</w:t>
            </w:r>
          </w:p>
          <w:p w:rsidR="008A15AC" w:rsidRDefault="00AE3B4F">
            <w:pPr>
              <w:widowControl w:val="0"/>
              <w:numPr>
                <w:ilvl w:val="0"/>
                <w:numId w:val="15"/>
              </w:numPr>
              <w:spacing w:after="0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Шифрование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соединений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(DES, 3DES, 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lastRenderedPageBreak/>
              <w:t>AES, Blowfish, Camellia)</w:t>
            </w:r>
          </w:p>
          <w:p w:rsidR="008A15AC" w:rsidRDefault="00AE3B4F">
            <w:pPr>
              <w:widowControl w:val="0"/>
              <w:numPr>
                <w:ilvl w:val="0"/>
                <w:numId w:val="15"/>
              </w:numPr>
              <w:spacing w:after="0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Аутентификация сообщений (MD5, SHA-1, SHA-2)</w:t>
            </w:r>
          </w:p>
          <w:p w:rsidR="008A15AC" w:rsidRDefault="00AE3B4F">
            <w:pPr>
              <w:widowControl w:val="0"/>
              <w:numPr>
                <w:ilvl w:val="0"/>
                <w:numId w:val="15"/>
              </w:numPr>
              <w:spacing w:after="0"/>
              <w:ind w:lef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- Поддержка списков контроля доступа (ACL) на базе MAC, IP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коррекции времени ЭНКС-2-24-A2B1E2 c антенной GPS/ГЛОНАСС, креплением GPS-КР-500 и кабелем 50м  -2 шт.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Интерфейсы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pStyle w:val="affff7"/>
              <w:widowControl w:val="0"/>
              <w:spacing w:after="0" w:line="285" w:lineRule="atLeast"/>
              <w:textAlignment w:val="baseline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2×100Base</w:t>
            </w: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noBreakHyphen/>
              <w:t>TX, 1× RS</w:t>
            </w: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noBreakHyphen/>
              <w:t>232, 2×RS</w:t>
            </w: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noBreakHyphen/>
              <w:t>485</w:t>
            </w: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noBreakHyphen/>
              <w:t>1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Погрешность синхронизации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1PPS и IRIG: ±150 нс; SNTP: ±100 мкс;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Медиаконвертер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 шт.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Количество Ethernet-разъемов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2xRJ-45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оптических портов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1xSC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оптического волокна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Одномодовое 1310 нм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Дальность передачи по оптоволокну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км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в сборе  - 1 шт.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 сейсмобезопасности по ГОСТ 30546.1-98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несейсмостойкий при установке на промежуточных конструкциях, при воздействии землетрясения интенсивностью 6 баллов по MSK-64,  при установке над нулевой отметкой не более 10 м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Климатическое исполнение, ГОСТ 15150-69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УХЛ3.1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защиты от влаги и пыли по ГОСТ14254-2015, не ниже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IP42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вводов и напряжение питания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~ 220В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Исполнение шкафа по возможности обслуживания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Напольного стоечного исполнения, одностороннего обслуживания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Габаритные размеры (высота, ширина, глубина) мм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 х 800 х 600 (уточняется поставщиком оборудования)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142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Передняя одностворчатая дверь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Передняя дверь обзорная со вставкой из безопасного стекла, с возможностью установки для левого и правого открывания.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Комплектация двери поворотной ручкой и замком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Ввод кабелей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Снизу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 всех выходных и входных цепей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клеммные ряды шкафа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17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ind w:left="568" w:hanging="544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1.2</w:t>
            </w:r>
          </w:p>
        </w:tc>
        <w:tc>
          <w:tcPr>
            <w:tcW w:w="103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Шкаф ИП ОПУ в составе: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Многофункциональный измерительный преобразователь ЭНИП-2 - 11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указание характеристик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«-»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Интерфейсы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2×RS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noBreakHyphen/>
              <w:t>485, 2×100Base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noBreakHyphen/>
              <w:t>TX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Погрешность измерений напряжения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хуже ±0.2 %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Погрешность измерений тока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хуже ±0.2 %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Погрешность измерений активной, реактивной, полной мощностей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хуже ±0.5 %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Межповерочный интервал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8 лет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в сборе  - 1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 сейсмобезопасности по ГОСТ 30546.1-98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несейсмостойкий при установке на промежуточных конструкциях, при воздействии землетрясения интенсивностью 6 баллов по MSK-64,  при установке над нулевой отметкой не более 10 м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Климатическое исполнение, ГОСТ 15150-69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УХЛ3.1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защиты от влаги и пыли по ГОСТ14254-2015, не ниже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IP42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вводов и напряжение питания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~ 220В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Исполнение шкафа по возможности обслуживания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Напольного стоечного исполнения, одностороннего обслуживания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Габаритные размеры (высота, ширина, глубина) мм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 х 800 х 600 (уточняется поставщиком оборудования)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2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Передняя одностворчатая дверь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Ввод кабелей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Снизу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 всех выходных и входных цепей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клеммные ряды шкафа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A15AC" w:rsidTr="000F6101">
        <w:trPr>
          <w:trHeight w:val="173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1.3</w:t>
            </w:r>
          </w:p>
        </w:tc>
        <w:tc>
          <w:tcPr>
            <w:tcW w:w="103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Шкаф гарантированного питания 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составе: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Статический переключатель нагрузки LTS16-2 - 1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указание характеристик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«-»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141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вводов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шт.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53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Номинальные ток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Напряжение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186-276В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Конвертор DC(АС)/DC-1000-220/220В-5А-2U- 1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Ток нагрузки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нагрузки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1000Вт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Охлаждение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Принудительное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входа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Универсальный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Инвертор ФОРПОСТ DC/AC-220/220B-3000BA-2U ВР - 1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нагрузки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 Вт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Наличие байпаса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Входное напряжение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220В DC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Выходное напряжение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220В AC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в сборе  - 1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 сейсмобезопасности по ГОСТ 30546.1-98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 несейсмостойкий при установке на промежуточных конструкциях, при воздействии землетрясения интенсивностью 6 баллов по MSK-64,  при установке над нулевой отметкой не более 10 м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Климатическое исполнение, ГОСТ 15150-69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УХЛ3.1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защиты от влаги и пыли по ГОСТ14254-2015, не ниже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IP42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вводов и напряжение питания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~ 220В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-- 220В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Исполнение шкафа по возможности обслуживания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Напольного стоечного исполнения, одностороннего обслуживания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Габаритные размеры (высота, ширина, глубина) мм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 х 800 х 600 (уточняется поставщиком оборудования)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Передняя одностворчатая дверь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Передняя дверь обзорная со вставкой из безопасного стекла, с возможностью установки для левого и правого открывания.</w:t>
            </w:r>
          </w:p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Комплектация двери поворотной ручкой и замком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Ввод кабелей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Снизу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Вывод всех выходных и входных цепей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клеммные ряды шкафа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101" w:rsidTr="000F6101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01" w:rsidRDefault="000F6101" w:rsidP="000F6101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1.4.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101" w:rsidRDefault="000F6101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Комплект ЗИП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0F6101" w:rsidRDefault="000F6101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0F6101" w:rsidRDefault="000F6101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01" w:rsidRDefault="000F6101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01" w:rsidRDefault="000F6101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101" w:rsidRDefault="000F6101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 w:rsidP="000F6101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101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измерительный преобразователь ЭНИП-2-</w:t>
            </w:r>
            <w:r w:rsidRPr="000F61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45/100-220-А2Е4х2-21 </w:t>
            </w:r>
            <w:r w:rsidRPr="000F6101">
              <w:rPr>
                <w:rFonts w:ascii="Times New Roman" w:eastAsia="Times New Roman" w:hAnsi="Times New Roman" w:cs="Times New Roman"/>
                <w:sz w:val="20"/>
                <w:szCs w:val="20"/>
              </w:rPr>
              <w:t>- 14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Интерфейсы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2×RS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noBreakHyphen/>
              <w:t>485, 2×100Base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noBreakHyphen/>
              <w:t>TX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Погрешность измерений напряжения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хуже ±0.2 %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Погрешность измерений тока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хуже ±0.2 %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Погрешность измерений активной, реактивной, полной мощностей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хуже ±0.5 %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Межповерочный интервал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8 лет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ind w:left="283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101">
              <w:rPr>
                <w:rFonts w:ascii="Times New Roman" w:eastAsia="Times New Roman" w:hAnsi="Times New Roman" w:cs="Times New Roman"/>
                <w:lang w:eastAsia="ru-RU"/>
              </w:rPr>
              <w:t xml:space="preserve">Модуль ввода/вывода ЭНМВ-1-6(24)/3R-220-А1 </w:t>
            </w:r>
            <w:r w:rsidRPr="000F6101">
              <w:rPr>
                <w:rFonts w:ascii="Times New Roman" w:eastAsia="Times New Roman" w:hAnsi="Times New Roman" w:cs="Times New Roman"/>
                <w:sz w:val="20"/>
                <w:szCs w:val="20"/>
              </w:rPr>
              <w:t>- 14 шт.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Интерфейсы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2×RS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noBreakHyphen/>
              <w:t>485, 2×100Base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noBreakHyphen/>
              <w:t>TX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каналов дискретного ввода, не менее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(24В)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каналов дискретного вывода, не менее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Напряжение питания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 В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64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Pr="000F6101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101">
              <w:rPr>
                <w:rFonts w:ascii="Times New Roman" w:eastAsia="Times New Roman" w:hAnsi="Times New Roman" w:cs="Times New Roman"/>
                <w:sz w:val="20"/>
                <w:szCs w:val="20"/>
              </w:rPr>
              <w:t>Преобразователь температуры MC1218Ц с тремя датчиками температуры в комплекте (длина кабеля 60, 20, 10) – 1 к-т</w:t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64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Интерфейс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RS-485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64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3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val="en-US"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Диапазон измерения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хуже от - 50 до + 90 </w:t>
            </w:r>
            <w:r>
              <w:rPr>
                <w:rFonts w:ascii="Symbol" w:eastAsia="Symbol" w:hAnsi="Symbol" w:cs="Symbol"/>
                <w:sz w:val="20"/>
                <w:szCs w:val="20"/>
              </w:rPr>
              <w:t>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rPr>
          <w:trHeight w:val="64"/>
        </w:trPr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A6A6A6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Погрешность измерения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6A6A6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хуже  ±0,5 </w:t>
            </w:r>
            <w:r>
              <w:rPr>
                <w:rFonts w:ascii="Symbol" w:eastAsia="Symbol" w:hAnsi="Symbol" w:cs="Symbol"/>
                <w:sz w:val="20"/>
                <w:szCs w:val="20"/>
              </w:rPr>
              <w:t>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15AC" w:rsidTr="000F6101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03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-//-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-//-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-//-</w:t>
            </w:r>
          </w:p>
        </w:tc>
      </w:tr>
      <w:tr w:rsidR="008A15AC" w:rsidTr="000F6101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numPr>
                <w:ilvl w:val="1"/>
                <w:numId w:val="5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Документы, передаваемые вместе с оборудованием</w:t>
            </w:r>
          </w:p>
        </w:tc>
        <w:tc>
          <w:tcPr>
            <w:tcW w:w="7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 каждой единицей поставляемого оборудования должна быть предоставлена в бумажном или электронном виде в формате *.pdf (на электронном носителе информации) следующая эксплуатационная документация:</w:t>
            </w:r>
          </w:p>
          <w:p w:rsidR="008A15AC" w:rsidRDefault="00AE3B4F">
            <w:pPr>
              <w:widowControl w:val="0"/>
              <w:numPr>
                <w:ilvl w:val="0"/>
                <w:numId w:val="10"/>
              </w:numPr>
              <w:spacing w:after="0"/>
              <w:ind w:left="325" w:hanging="28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Руководство пользователя;</w:t>
            </w:r>
          </w:p>
          <w:p w:rsidR="008A15AC" w:rsidRDefault="00AE3B4F">
            <w:pPr>
              <w:widowControl w:val="0"/>
              <w:numPr>
                <w:ilvl w:val="0"/>
                <w:numId w:val="10"/>
              </w:numPr>
              <w:spacing w:after="0"/>
              <w:ind w:left="325" w:hanging="28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Руководство по обслуживанию и ремонту оборудования, составленное (или переведенное) на русский язык.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согласие с требованием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AE3B4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«-»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AC" w:rsidRDefault="008A15A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A15AC" w:rsidRDefault="008A15AC">
      <w:pPr>
        <w:pStyle w:val="affa"/>
        <w:keepNext/>
        <w:spacing w:before="120" w:after="60"/>
        <w:ind w:left="360"/>
        <w:outlineLvl w:val="0"/>
        <w:rPr>
          <w:rFonts w:ascii="Times New Roman" w:hAnsi="Times New Roman" w:cs="Times New Roman"/>
          <w:lang w:val="x-none"/>
        </w:rPr>
      </w:pPr>
    </w:p>
    <w:sectPr w:rsidR="008A15AC">
      <w:headerReference w:type="first" r:id="rId8"/>
      <w:pgSz w:w="16838" w:h="11906" w:orient="landscape"/>
      <w:pgMar w:top="1134" w:right="1134" w:bottom="851" w:left="992" w:header="680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3E7" w:rsidRDefault="006F53E7">
      <w:pPr>
        <w:spacing w:after="0" w:line="240" w:lineRule="auto"/>
      </w:pPr>
      <w:r>
        <w:separator/>
      </w:r>
    </w:p>
  </w:endnote>
  <w:endnote w:type="continuationSeparator" w:id="0">
    <w:p w:rsidR="006F53E7" w:rsidRDefault="006F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</w:font>
  <w:font w:name="Calibri Light (Заголовки)">
    <w:charset w:val="00"/>
    <w:family w:val="roman"/>
    <w:pitch w:val="default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3E7" w:rsidRDefault="006F53E7">
      <w:pPr>
        <w:spacing w:after="0" w:line="240" w:lineRule="auto"/>
      </w:pPr>
      <w:r>
        <w:separator/>
      </w:r>
    </w:p>
  </w:footnote>
  <w:footnote w:type="continuationSeparator" w:id="0">
    <w:p w:rsidR="006F53E7" w:rsidRDefault="006F5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B4F" w:rsidRDefault="00AE3B4F">
    <w:pPr>
      <w:pStyle w:val="ab"/>
      <w:jc w:val="center"/>
    </w:pPr>
  </w:p>
  <w:p w:rsidR="00AE3B4F" w:rsidRDefault="00AE3B4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8F6"/>
    <w:multiLevelType w:val="multilevel"/>
    <w:tmpl w:val="50BC97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136B2E68"/>
    <w:multiLevelType w:val="multilevel"/>
    <w:tmpl w:val="FF202F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B017AD9"/>
    <w:multiLevelType w:val="multilevel"/>
    <w:tmpl w:val="7148764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3CBE0CBD"/>
    <w:multiLevelType w:val="multilevel"/>
    <w:tmpl w:val="D7208AC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D215BBF"/>
    <w:multiLevelType w:val="multilevel"/>
    <w:tmpl w:val="E5D4B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45EE7DC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5E802F73"/>
    <w:multiLevelType w:val="multilevel"/>
    <w:tmpl w:val="28D01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5EF946D7"/>
    <w:multiLevelType w:val="multilevel"/>
    <w:tmpl w:val="CA20AF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1DE3BF3"/>
    <w:multiLevelType w:val="multilevel"/>
    <w:tmpl w:val="40C05260"/>
    <w:lvl w:ilvl="0">
      <w:start w:val="1"/>
      <w:numFmt w:val="bullet"/>
      <w:lvlText w:val=""/>
      <w:lvlJc w:val="left"/>
      <w:pPr>
        <w:tabs>
          <w:tab w:val="num" w:pos="0"/>
        </w:tabs>
        <w:ind w:left="75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FC3766"/>
    <w:multiLevelType w:val="hybridMultilevel"/>
    <w:tmpl w:val="F13415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F197E"/>
    <w:multiLevelType w:val="multilevel"/>
    <w:tmpl w:val="3BEEA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6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6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6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6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6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6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6"/>
        <w:szCs w:val="26"/>
      </w:rPr>
    </w:lvl>
  </w:abstractNum>
  <w:abstractNum w:abstractNumId="11" w15:restartNumberingAfterBreak="0">
    <w:nsid w:val="69924363"/>
    <w:multiLevelType w:val="multilevel"/>
    <w:tmpl w:val="FCF4A330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6F4A2C3F"/>
    <w:multiLevelType w:val="multilevel"/>
    <w:tmpl w:val="5DA27B6C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40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13" w15:restartNumberingAfterBreak="0">
    <w:nsid w:val="7287688E"/>
    <w:multiLevelType w:val="multilevel"/>
    <w:tmpl w:val="C94E4CC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31A6AA3"/>
    <w:multiLevelType w:val="multilevel"/>
    <w:tmpl w:val="8AF67A2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5A0639"/>
    <w:multiLevelType w:val="multilevel"/>
    <w:tmpl w:val="F48A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7E4F7CB4"/>
    <w:multiLevelType w:val="multilevel"/>
    <w:tmpl w:val="9358228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  <w:bCs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568" w:firstLine="0"/>
      </w:pPr>
      <w:rPr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3" w:firstLine="0"/>
      </w:pPr>
      <w:rPr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E736525"/>
    <w:multiLevelType w:val="multilevel"/>
    <w:tmpl w:val="F488B41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1"/>
  </w:num>
  <w:num w:numId="5">
    <w:abstractNumId w:val="16"/>
  </w:num>
  <w:num w:numId="6">
    <w:abstractNumId w:val="2"/>
  </w:num>
  <w:num w:numId="7">
    <w:abstractNumId w:val="1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6"/>
  </w:num>
  <w:num w:numId="13">
    <w:abstractNumId w:val="12"/>
  </w:num>
  <w:num w:numId="14">
    <w:abstractNumId w:val="4"/>
  </w:num>
  <w:num w:numId="15">
    <w:abstractNumId w:val="15"/>
  </w:num>
  <w:num w:numId="16">
    <w:abstractNumId w:val="10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5AC"/>
    <w:rsid w:val="000F6101"/>
    <w:rsid w:val="006F53E7"/>
    <w:rsid w:val="008A15AC"/>
    <w:rsid w:val="00AE3B4F"/>
    <w:rsid w:val="00EE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7B558"/>
  <w15:docId w15:val="{A94E798A-AE12-47DB-82BD-27B41BA7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3485B"/>
    <w:pPr>
      <w:spacing w:after="160" w:line="259" w:lineRule="auto"/>
    </w:pPr>
  </w:style>
  <w:style w:type="paragraph" w:styleId="1">
    <w:name w:val="heading 1"/>
    <w:basedOn w:val="a3"/>
    <w:next w:val="a3"/>
    <w:link w:val="10"/>
    <w:uiPriority w:val="9"/>
    <w:qFormat/>
    <w:rsid w:val="00034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2">
    <w:name w:val="heading 2"/>
    <w:basedOn w:val="a3"/>
    <w:next w:val="a3"/>
    <w:link w:val="23"/>
    <w:uiPriority w:val="9"/>
    <w:semiHidden/>
    <w:unhideWhenUsed/>
    <w:qFormat/>
    <w:rsid w:val="000348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1">
    <w:name w:val="heading 3"/>
    <w:basedOn w:val="a3"/>
    <w:next w:val="a3"/>
    <w:link w:val="32"/>
    <w:uiPriority w:val="9"/>
    <w:semiHidden/>
    <w:unhideWhenUsed/>
    <w:qFormat/>
    <w:rsid w:val="000348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0348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0348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0348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0348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0348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0348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"/>
    <w:qFormat/>
    <w:rsid w:val="000348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3">
    <w:name w:val="Заголовок 2 Знак"/>
    <w:basedOn w:val="a4"/>
    <w:link w:val="22"/>
    <w:uiPriority w:val="9"/>
    <w:semiHidden/>
    <w:qFormat/>
    <w:rsid w:val="000348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2">
    <w:name w:val="Заголовок 3 Знак"/>
    <w:basedOn w:val="a4"/>
    <w:link w:val="31"/>
    <w:uiPriority w:val="9"/>
    <w:semiHidden/>
    <w:qFormat/>
    <w:rsid w:val="000348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4"/>
    <w:link w:val="4"/>
    <w:uiPriority w:val="9"/>
    <w:semiHidden/>
    <w:qFormat/>
    <w:rsid w:val="0003485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4"/>
    <w:link w:val="5"/>
    <w:uiPriority w:val="9"/>
    <w:semiHidden/>
    <w:qFormat/>
    <w:rsid w:val="0003485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4"/>
    <w:link w:val="6"/>
    <w:uiPriority w:val="9"/>
    <w:semiHidden/>
    <w:qFormat/>
    <w:rsid w:val="0003485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4"/>
    <w:link w:val="7"/>
    <w:uiPriority w:val="9"/>
    <w:semiHidden/>
    <w:qFormat/>
    <w:rsid w:val="0003485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4"/>
    <w:link w:val="8"/>
    <w:uiPriority w:val="9"/>
    <w:semiHidden/>
    <w:qFormat/>
    <w:rsid w:val="000348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4"/>
    <w:link w:val="9"/>
    <w:uiPriority w:val="9"/>
    <w:semiHidden/>
    <w:qFormat/>
    <w:rsid w:val="000348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7">
    <w:name w:val="Текст сноски Знак"/>
    <w:basedOn w:val="a4"/>
    <w:link w:val="a8"/>
    <w:uiPriority w:val="99"/>
    <w:qFormat/>
    <w:rsid w:val="00CF40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F40AB"/>
    <w:rPr>
      <w:vertAlign w:val="superscript"/>
    </w:rPr>
  </w:style>
  <w:style w:type="character" w:customStyle="1" w:styleId="aa">
    <w:name w:val="Верхний колонтитул Знак"/>
    <w:basedOn w:val="a4"/>
    <w:link w:val="ab"/>
    <w:uiPriority w:val="99"/>
    <w:qFormat/>
    <w:rsid w:val="00CF40AB"/>
    <w:rPr>
      <w:rFonts w:ascii="Times New Roman" w:eastAsia="Times New Roman" w:hAnsi="Times New Roman" w:cs="Times New Roman"/>
      <w:lang w:eastAsia="ru-RU"/>
    </w:rPr>
  </w:style>
  <w:style w:type="character" w:customStyle="1" w:styleId="ac">
    <w:name w:val="Основной текст с отступом Знак"/>
    <w:basedOn w:val="a4"/>
    <w:link w:val="ad"/>
    <w:qFormat/>
    <w:rsid w:val="00CF40AB"/>
    <w:rPr>
      <w:rFonts w:ascii="Times New Roman" w:eastAsia="Times New Roman" w:hAnsi="Times New Roman" w:cs="Times New Roman"/>
      <w:lang w:eastAsia="ru-RU"/>
    </w:rPr>
  </w:style>
  <w:style w:type="character" w:customStyle="1" w:styleId="ae">
    <w:name w:val="Нижний колонтитул Знак"/>
    <w:basedOn w:val="a4"/>
    <w:link w:val="af"/>
    <w:qFormat/>
    <w:rsid w:val="00CF40A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4"/>
    <w:link w:val="af1"/>
    <w:qFormat/>
    <w:rsid w:val="00CF40A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4"/>
    <w:link w:val="25"/>
    <w:qFormat/>
    <w:rsid w:val="00CF40A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Основной текст 3 Знак"/>
    <w:basedOn w:val="a4"/>
    <w:link w:val="34"/>
    <w:qFormat/>
    <w:rsid w:val="00CF40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6"/>
    <w:qFormat/>
    <w:rsid w:val="00CF40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6">
    <w:name w:val="Основной текст 2 Знак"/>
    <w:basedOn w:val="a4"/>
    <w:link w:val="27"/>
    <w:qFormat/>
    <w:rsid w:val="00CF40A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2">
    <w:name w:val="page number"/>
    <w:basedOn w:val="a4"/>
    <w:qFormat/>
    <w:rsid w:val="00CF40AB"/>
  </w:style>
  <w:style w:type="character" w:customStyle="1" w:styleId="-0">
    <w:name w:val="Интернет-ссылка"/>
    <w:uiPriority w:val="99"/>
    <w:rsid w:val="00CF40AB"/>
    <w:rPr>
      <w:color w:val="0000FF"/>
      <w:u w:val="single"/>
    </w:rPr>
  </w:style>
  <w:style w:type="character" w:customStyle="1" w:styleId="af3">
    <w:name w:val="Текст выноски Знак"/>
    <w:basedOn w:val="a4"/>
    <w:link w:val="af4"/>
    <w:semiHidden/>
    <w:qFormat/>
    <w:rsid w:val="00CF40AB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uiPriority w:val="99"/>
    <w:semiHidden/>
    <w:qFormat/>
    <w:rsid w:val="00CF40AB"/>
    <w:rPr>
      <w:sz w:val="16"/>
      <w:szCs w:val="16"/>
    </w:rPr>
  </w:style>
  <w:style w:type="character" w:customStyle="1" w:styleId="af6">
    <w:name w:val="Текст примечания Знак"/>
    <w:basedOn w:val="a4"/>
    <w:link w:val="af7"/>
    <w:semiHidden/>
    <w:qFormat/>
    <w:rsid w:val="00CF40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qFormat/>
    <w:rsid w:val="00CF40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Strong"/>
    <w:basedOn w:val="a4"/>
    <w:uiPriority w:val="22"/>
    <w:qFormat/>
    <w:rsid w:val="0003485B"/>
    <w:rPr>
      <w:b/>
      <w:bCs/>
    </w:rPr>
  </w:style>
  <w:style w:type="character" w:customStyle="1" w:styleId="afb">
    <w:name w:val="Название Знак"/>
    <w:link w:val="11"/>
    <w:uiPriority w:val="10"/>
    <w:qFormat/>
    <w:rsid w:val="00CF40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c">
    <w:name w:val="Подзаголовок Знак"/>
    <w:basedOn w:val="a4"/>
    <w:link w:val="afd"/>
    <w:uiPriority w:val="11"/>
    <w:qFormat/>
    <w:rsid w:val="0003485B"/>
    <w:rPr>
      <w:rFonts w:eastAsiaTheme="minorEastAsia"/>
      <w:color w:val="5A5A5A" w:themeColor="text1" w:themeTint="A5"/>
      <w:spacing w:val="15"/>
    </w:rPr>
  </w:style>
  <w:style w:type="character" w:styleId="afe">
    <w:name w:val="Emphasis"/>
    <w:basedOn w:val="a4"/>
    <w:uiPriority w:val="20"/>
    <w:qFormat/>
    <w:rsid w:val="0003485B"/>
    <w:rPr>
      <w:i/>
      <w:iCs/>
    </w:rPr>
  </w:style>
  <w:style w:type="character" w:customStyle="1" w:styleId="28">
    <w:name w:val="Цитата 2 Знак"/>
    <w:basedOn w:val="a4"/>
    <w:link w:val="29"/>
    <w:uiPriority w:val="29"/>
    <w:qFormat/>
    <w:rsid w:val="0003485B"/>
    <w:rPr>
      <w:i/>
      <w:iCs/>
      <w:color w:val="404040" w:themeColor="text1" w:themeTint="BF"/>
    </w:rPr>
  </w:style>
  <w:style w:type="character" w:customStyle="1" w:styleId="aff">
    <w:name w:val="Выделенная цитата Знак"/>
    <w:basedOn w:val="a4"/>
    <w:link w:val="aff0"/>
    <w:uiPriority w:val="30"/>
    <w:qFormat/>
    <w:rsid w:val="0003485B"/>
    <w:rPr>
      <w:i/>
      <w:iCs/>
      <w:color w:val="5B9BD5" w:themeColor="accent1"/>
    </w:rPr>
  </w:style>
  <w:style w:type="character" w:styleId="aff1">
    <w:name w:val="Subtle Emphasis"/>
    <w:basedOn w:val="a4"/>
    <w:uiPriority w:val="19"/>
    <w:qFormat/>
    <w:rsid w:val="0003485B"/>
    <w:rPr>
      <w:i/>
      <w:iCs/>
      <w:color w:val="404040" w:themeColor="text1" w:themeTint="BF"/>
    </w:rPr>
  </w:style>
  <w:style w:type="character" w:styleId="aff2">
    <w:name w:val="Intense Emphasis"/>
    <w:basedOn w:val="a4"/>
    <w:uiPriority w:val="21"/>
    <w:qFormat/>
    <w:rsid w:val="0003485B"/>
    <w:rPr>
      <w:i/>
      <w:iCs/>
      <w:color w:val="5B9BD5" w:themeColor="accent1"/>
    </w:rPr>
  </w:style>
  <w:style w:type="character" w:styleId="aff3">
    <w:name w:val="Subtle Reference"/>
    <w:basedOn w:val="a4"/>
    <w:uiPriority w:val="31"/>
    <w:qFormat/>
    <w:rsid w:val="0003485B"/>
    <w:rPr>
      <w:smallCaps/>
      <w:color w:val="5A5A5A" w:themeColor="text1" w:themeTint="A5"/>
    </w:rPr>
  </w:style>
  <w:style w:type="character" w:styleId="aff4">
    <w:name w:val="Intense Reference"/>
    <w:basedOn w:val="a4"/>
    <w:uiPriority w:val="32"/>
    <w:qFormat/>
    <w:rsid w:val="0003485B"/>
    <w:rPr>
      <w:b/>
      <w:bCs/>
      <w:smallCaps/>
      <w:color w:val="5B9BD5" w:themeColor="accent1"/>
      <w:spacing w:val="5"/>
    </w:rPr>
  </w:style>
  <w:style w:type="character" w:styleId="aff5">
    <w:name w:val="Book Title"/>
    <w:basedOn w:val="a4"/>
    <w:uiPriority w:val="33"/>
    <w:qFormat/>
    <w:rsid w:val="0003485B"/>
    <w:rPr>
      <w:b/>
      <w:bCs/>
      <w:i/>
      <w:iCs/>
      <w:spacing w:val="5"/>
    </w:rPr>
  </w:style>
  <w:style w:type="character" w:customStyle="1" w:styleId="aff6">
    <w:name w:val="Электронная подпись Знак"/>
    <w:basedOn w:val="a4"/>
    <w:link w:val="aff7"/>
    <w:uiPriority w:val="99"/>
    <w:qFormat/>
    <w:rsid w:val="00CF40AB"/>
    <w:rPr>
      <w:rFonts w:ascii="Times New Roman" w:eastAsia="Calibri" w:hAnsi="Times New Roman" w:cs="Times New Roman"/>
      <w:lang w:val="x-none" w:eastAsia="x-none"/>
    </w:rPr>
  </w:style>
  <w:style w:type="character" w:customStyle="1" w:styleId="12">
    <w:name w:val="Подпункт Знак1"/>
    <w:link w:val="aff8"/>
    <w:qFormat/>
    <w:locked/>
    <w:rsid w:val="00CF40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blk">
    <w:name w:val="blk"/>
    <w:qFormat/>
    <w:rsid w:val="00CF40AB"/>
  </w:style>
  <w:style w:type="character" w:customStyle="1" w:styleId="aff9">
    <w:name w:val="Абзац списка Знак"/>
    <w:link w:val="affa"/>
    <w:uiPriority w:val="34"/>
    <w:qFormat/>
    <w:locked/>
    <w:rsid w:val="00CF40AB"/>
  </w:style>
  <w:style w:type="character" w:customStyle="1" w:styleId="affb">
    <w:name w:val="комментарий"/>
    <w:qFormat/>
    <w:rsid w:val="00CF40AB"/>
    <w:rPr>
      <w:b/>
      <w:i/>
      <w:shd w:val="clear" w:color="auto" w:fill="FFFF99"/>
    </w:rPr>
  </w:style>
  <w:style w:type="character" w:customStyle="1" w:styleId="affc">
    <w:name w:val="Подподпункт Знак"/>
    <w:link w:val="affd"/>
    <w:qFormat/>
    <w:locked/>
    <w:rsid w:val="00CF40A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7">
    <w:name w:val="УРОВЕНЬ_Абзац_тип3 Знак"/>
    <w:link w:val="30"/>
    <w:qFormat/>
    <w:rsid w:val="00CF40AB"/>
    <w:rPr>
      <w:rFonts w:ascii="Times New Roman" w:eastAsia="Calibri" w:hAnsi="Times New Roman" w:cs="Times New Roman"/>
      <w:sz w:val="26"/>
      <w:szCs w:val="28"/>
    </w:rPr>
  </w:style>
  <w:style w:type="character" w:customStyle="1" w:styleId="affe">
    <w:name w:val="Текст концевой сноски Знак"/>
    <w:basedOn w:val="a4"/>
    <w:link w:val="afff"/>
    <w:qFormat/>
    <w:rsid w:val="00CF40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CF40AB"/>
    <w:rPr>
      <w:vertAlign w:val="superscript"/>
    </w:rPr>
  </w:style>
  <w:style w:type="character" w:customStyle="1" w:styleId="2a">
    <w:name w:val="Пункт2 Знак"/>
    <w:link w:val="2b"/>
    <w:qFormat/>
    <w:rsid w:val="00CF40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УРОВЕНЬ_1. Знак"/>
    <w:link w:val="14"/>
    <w:qFormat/>
    <w:rsid w:val="00CF40AB"/>
    <w:rPr>
      <w:rFonts w:ascii="Times New Roman" w:eastAsia="Calibri" w:hAnsi="Times New Roman" w:cs="Times New Roman"/>
      <w:caps/>
      <w:sz w:val="28"/>
      <w:szCs w:val="28"/>
    </w:rPr>
  </w:style>
  <w:style w:type="character" w:customStyle="1" w:styleId="15">
    <w:name w:val="Неразрешенное упоминание1"/>
    <w:uiPriority w:val="99"/>
    <w:semiHidden/>
    <w:unhideWhenUsed/>
    <w:qFormat/>
    <w:rsid w:val="00CF40AB"/>
    <w:rPr>
      <w:color w:val="605E5C"/>
      <w:shd w:val="clear" w:color="auto" w:fill="E1DFDD"/>
    </w:rPr>
  </w:style>
  <w:style w:type="character" w:customStyle="1" w:styleId="afff1">
    <w:name w:val="Посещённая гиперссылка"/>
    <w:basedOn w:val="a4"/>
    <w:uiPriority w:val="99"/>
    <w:semiHidden/>
    <w:unhideWhenUsed/>
    <w:rsid w:val="00CF40AB"/>
    <w:rPr>
      <w:color w:val="954F72" w:themeColor="followedHyperlink"/>
      <w:u w:val="single"/>
    </w:rPr>
  </w:style>
  <w:style w:type="character" w:customStyle="1" w:styleId="afff2">
    <w:name w:val="Заголовок Знак"/>
    <w:basedOn w:val="a4"/>
    <w:link w:val="afff3"/>
    <w:uiPriority w:val="10"/>
    <w:qFormat/>
    <w:rsid w:val="0003485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fff4">
    <w:name w:val="Ссылка указателя"/>
    <w:qFormat/>
  </w:style>
  <w:style w:type="character" w:customStyle="1" w:styleId="afff5">
    <w:name w:val="Символ нумерации"/>
    <w:qFormat/>
    <w:rPr>
      <w:b/>
      <w:bCs/>
      <w:sz w:val="26"/>
      <w:szCs w:val="26"/>
    </w:rPr>
  </w:style>
  <w:style w:type="paragraph" w:styleId="afff3">
    <w:name w:val="Title"/>
    <w:basedOn w:val="a3"/>
    <w:next w:val="af1"/>
    <w:link w:val="afff2"/>
    <w:uiPriority w:val="10"/>
    <w:qFormat/>
    <w:rsid w:val="000348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1">
    <w:name w:val="Body Text"/>
    <w:basedOn w:val="a3"/>
    <w:link w:val="af0"/>
    <w:rsid w:val="00CF40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6">
    <w:name w:val="List"/>
    <w:basedOn w:val="af1"/>
    <w:rPr>
      <w:rFonts w:cs="Lohit Devanagari"/>
    </w:rPr>
  </w:style>
  <w:style w:type="paragraph" w:styleId="afff7">
    <w:name w:val="caption"/>
    <w:basedOn w:val="a3"/>
    <w:next w:val="a3"/>
    <w:uiPriority w:val="35"/>
    <w:semiHidden/>
    <w:unhideWhenUsed/>
    <w:qFormat/>
    <w:rsid w:val="0003485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8">
    <w:name w:val="index heading"/>
    <w:basedOn w:val="afff3"/>
  </w:style>
  <w:style w:type="paragraph" w:customStyle="1" w:styleId="afff9">
    <w:name w:val="Название раздела инструкции"/>
    <w:basedOn w:val="a3"/>
    <w:autoRedefine/>
    <w:qFormat/>
    <w:rsid w:val="00CF40AB"/>
    <w:pPr>
      <w:spacing w:after="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">
    <w:name w:val="Раздел положения"/>
    <w:basedOn w:val="a3"/>
    <w:autoRedefine/>
    <w:qFormat/>
    <w:rsid w:val="00CF40AB"/>
    <w:pPr>
      <w:numPr>
        <w:numId w:val="1"/>
      </w:numPr>
      <w:spacing w:before="80" w:after="80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0">
    <w:name w:val="Подраздел раздела положения"/>
    <w:basedOn w:val="a3"/>
    <w:autoRedefine/>
    <w:qFormat/>
    <w:rsid w:val="00CF40AB"/>
    <w:pPr>
      <w:numPr>
        <w:ilvl w:val="1"/>
        <w:numId w:val="1"/>
      </w:numPr>
      <w:spacing w:before="80" w:after="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3"/>
    <w:link w:val="a7"/>
    <w:uiPriority w:val="99"/>
    <w:rsid w:val="00CF40AB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Шапка 1"/>
    <w:basedOn w:val="a3"/>
    <w:qFormat/>
    <w:rsid w:val="00CF40AB"/>
    <w:pPr>
      <w:pBdr>
        <w:bottom w:val="thickThinSmallGap" w:sz="24" w:space="1" w:color="000000"/>
      </w:pBdr>
      <w:spacing w:after="240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2c">
    <w:name w:val="Шапка 2"/>
    <w:basedOn w:val="a3"/>
    <w:qFormat/>
    <w:rsid w:val="00CF40AB"/>
    <w:pPr>
      <w:pBdr>
        <w:bottom w:val="thickThinSmallGap" w:sz="24" w:space="1" w:color="000000"/>
      </w:pBdr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38">
    <w:name w:val="Шапка 3"/>
    <w:basedOn w:val="a3"/>
    <w:qFormat/>
    <w:rsid w:val="00CF40AB"/>
    <w:pPr>
      <w:pBdr>
        <w:bottom w:val="thickThinSmallGap" w:sz="24" w:space="1" w:color="000000"/>
      </w:pBdr>
      <w:spacing w:before="240" w:after="360"/>
      <w:jc w:val="center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11">
    <w:name w:val="Название1"/>
    <w:basedOn w:val="a3"/>
    <w:link w:val="afb"/>
    <w:uiPriority w:val="10"/>
    <w:qFormat/>
    <w:rsid w:val="00CF40AB"/>
    <w:pPr>
      <w:spacing w:after="0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a">
    <w:name w:val="Колонтитул"/>
    <w:basedOn w:val="a3"/>
    <w:qFormat/>
  </w:style>
  <w:style w:type="paragraph" w:styleId="ab">
    <w:name w:val="header"/>
    <w:basedOn w:val="a3"/>
    <w:link w:val="aa"/>
    <w:uiPriority w:val="99"/>
    <w:rsid w:val="00CF40AB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lang w:eastAsia="ru-RU"/>
    </w:rPr>
  </w:style>
  <w:style w:type="paragraph" w:styleId="ad">
    <w:name w:val="Body Text Indent"/>
    <w:basedOn w:val="a3"/>
    <w:link w:val="ac"/>
    <w:rsid w:val="00CF40AB"/>
    <w:pPr>
      <w:spacing w:after="0"/>
      <w:ind w:left="360"/>
    </w:pPr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3"/>
    <w:link w:val="ae"/>
    <w:rsid w:val="00CF40AB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Body Text Indent 2"/>
    <w:basedOn w:val="a3"/>
    <w:link w:val="24"/>
    <w:qFormat/>
    <w:rsid w:val="00CF40AB"/>
    <w:pPr>
      <w:spacing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3"/>
    <w:link w:val="33"/>
    <w:qFormat/>
    <w:rsid w:val="00CF40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6">
    <w:name w:val="Body Text Indent 3"/>
    <w:basedOn w:val="a3"/>
    <w:link w:val="35"/>
    <w:qFormat/>
    <w:rsid w:val="00CF40AB"/>
    <w:pPr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Body Text 2"/>
    <w:basedOn w:val="a3"/>
    <w:link w:val="26"/>
    <w:qFormat/>
    <w:rsid w:val="00CF40AB"/>
    <w:pPr>
      <w:spacing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b">
    <w:name w:val="Block Text"/>
    <w:basedOn w:val="a3"/>
    <w:qFormat/>
    <w:rsid w:val="00CF40AB"/>
    <w:pPr>
      <w:spacing w:after="0"/>
      <w:ind w:left="-567" w:right="-766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aff8">
    <w:name w:val="Подпункт"/>
    <w:basedOn w:val="a3"/>
    <w:link w:val="12"/>
    <w:qFormat/>
    <w:rsid w:val="00CF40AB"/>
    <w:pPr>
      <w:tabs>
        <w:tab w:val="left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b">
    <w:name w:val="Пункт2"/>
    <w:basedOn w:val="a3"/>
    <w:link w:val="2a"/>
    <w:qFormat/>
    <w:rsid w:val="00CF40AB"/>
    <w:pPr>
      <w:keepNext/>
      <w:tabs>
        <w:tab w:val="left" w:pos="1134"/>
      </w:tabs>
      <w:snapToGrid w:val="0"/>
      <w:spacing w:before="240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7">
    <w:name w:val="toc 1"/>
    <w:basedOn w:val="a3"/>
    <w:next w:val="a3"/>
    <w:autoRedefine/>
    <w:uiPriority w:val="39"/>
    <w:rsid w:val="00CF40AB"/>
    <w:pPr>
      <w:spacing w:before="120" w:after="0"/>
    </w:pPr>
    <w:rPr>
      <w:rFonts w:ascii="Times New Roman" w:eastAsia="Times New Roman" w:hAnsi="Times New Roman" w:cs="Calibri Light (Заголовки)"/>
      <w:b/>
      <w:bCs/>
      <w:lang w:eastAsia="ru-RU"/>
    </w:rPr>
  </w:style>
  <w:style w:type="paragraph" w:styleId="39">
    <w:name w:val="toc 3"/>
    <w:basedOn w:val="a3"/>
    <w:next w:val="a3"/>
    <w:autoRedefine/>
    <w:uiPriority w:val="39"/>
    <w:rsid w:val="00CF40AB"/>
    <w:pPr>
      <w:spacing w:after="0"/>
      <w:ind w:left="28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afffc">
    <w:name w:val="Раздел регламента"/>
    <w:basedOn w:val="a3"/>
    <w:qFormat/>
    <w:rsid w:val="00CF40AB"/>
    <w:pPr>
      <w:spacing w:after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d">
    <w:name w:val="Приложение к регламенту"/>
    <w:basedOn w:val="a3"/>
    <w:qFormat/>
    <w:rsid w:val="00CF40AB"/>
    <w:pPr>
      <w:spacing w:after="0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d">
    <w:name w:val="toc 2"/>
    <w:basedOn w:val="a3"/>
    <w:next w:val="a3"/>
    <w:autoRedefine/>
    <w:uiPriority w:val="39"/>
    <w:rsid w:val="00CF40AB"/>
    <w:pPr>
      <w:spacing w:before="240" w:after="0"/>
    </w:pPr>
    <w:rPr>
      <w:rFonts w:ascii="Times New Roman" w:eastAsia="Times New Roman" w:hAnsi="Times New Roman" w:cs="Calibri"/>
      <w:b/>
      <w:bCs/>
      <w:sz w:val="20"/>
      <w:szCs w:val="20"/>
      <w:lang w:eastAsia="ru-RU"/>
    </w:rPr>
  </w:style>
  <w:style w:type="paragraph" w:styleId="af4">
    <w:name w:val="Balloon Text"/>
    <w:basedOn w:val="a3"/>
    <w:link w:val="af3"/>
    <w:semiHidden/>
    <w:qFormat/>
    <w:rsid w:val="00CF40AB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annotation text"/>
    <w:basedOn w:val="a3"/>
    <w:link w:val="af6"/>
    <w:semiHidden/>
    <w:qFormat/>
    <w:rsid w:val="00CF40AB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qFormat/>
    <w:rsid w:val="00CF40AB"/>
    <w:rPr>
      <w:b/>
      <w:bCs/>
    </w:rPr>
  </w:style>
  <w:style w:type="paragraph" w:customStyle="1" w:styleId="18">
    <w:name w:val="Обычный (веб)1"/>
    <w:basedOn w:val="a3"/>
    <w:uiPriority w:val="99"/>
    <w:qFormat/>
    <w:rsid w:val="00CF40AB"/>
    <w:pPr>
      <w:spacing w:beforeAutospacing="1" w:afterAutospacing="1"/>
    </w:pPr>
    <w:rPr>
      <w:rFonts w:ascii="Arial Unicode MS" w:eastAsia="Arial Unicode MS" w:hAnsi="Arial Unicode MS" w:cs="Arial Unicode MS"/>
      <w:lang w:eastAsia="ru-RU"/>
    </w:rPr>
  </w:style>
  <w:style w:type="paragraph" w:styleId="91">
    <w:name w:val="toc 9"/>
    <w:basedOn w:val="a3"/>
    <w:next w:val="a3"/>
    <w:autoRedefine/>
    <w:semiHidden/>
    <w:rsid w:val="00CF40AB"/>
    <w:pPr>
      <w:spacing w:after="0"/>
      <w:ind w:left="1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CF40AB"/>
    <w:pPr>
      <w:spacing w:after="0"/>
      <w:ind w:left="8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42">
    <w:name w:val="toc 4"/>
    <w:basedOn w:val="a3"/>
    <w:next w:val="a3"/>
    <w:autoRedefine/>
    <w:uiPriority w:val="39"/>
    <w:rsid w:val="00CF40AB"/>
    <w:pPr>
      <w:spacing w:after="0"/>
      <w:ind w:left="56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2e">
    <w:name w:val="Раздел положения 2"/>
    <w:basedOn w:val="a3"/>
    <w:qFormat/>
    <w:rsid w:val="00CF40AB"/>
    <w:pPr>
      <w:pageBreakBefore/>
      <w:spacing w:after="0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e">
    <w:name w:val="Знак Знак Знак Знак Знак Знак Знак Знак Знак"/>
    <w:basedOn w:val="a3"/>
    <w:qFormat/>
    <w:rsid w:val="00CF40AB"/>
    <w:pPr>
      <w:spacing w:line="240" w:lineRule="exact"/>
      <w:jc w:val="both"/>
    </w:pPr>
    <w:rPr>
      <w:rFonts w:ascii="Verdana" w:eastAsia="Times New Roman" w:hAnsi="Verdana" w:cs="Verdana"/>
      <w:lang w:val="en-US"/>
    </w:rPr>
  </w:style>
  <w:style w:type="paragraph" w:styleId="affff">
    <w:name w:val="No Spacing"/>
    <w:uiPriority w:val="1"/>
    <w:qFormat/>
    <w:rsid w:val="0003485B"/>
  </w:style>
  <w:style w:type="paragraph" w:styleId="afd">
    <w:name w:val="Subtitle"/>
    <w:basedOn w:val="a3"/>
    <w:next w:val="a3"/>
    <w:link w:val="afc"/>
    <w:uiPriority w:val="11"/>
    <w:qFormat/>
    <w:rsid w:val="0003485B"/>
    <w:rPr>
      <w:rFonts w:eastAsiaTheme="minorEastAsia"/>
      <w:color w:val="5A5A5A" w:themeColor="text1" w:themeTint="A5"/>
      <w:spacing w:val="15"/>
    </w:rPr>
  </w:style>
  <w:style w:type="paragraph" w:styleId="affa">
    <w:name w:val="List Paragraph"/>
    <w:basedOn w:val="a3"/>
    <w:link w:val="aff9"/>
    <w:uiPriority w:val="34"/>
    <w:qFormat/>
    <w:rsid w:val="00CF40AB"/>
    <w:pPr>
      <w:ind w:left="720"/>
      <w:contextualSpacing/>
    </w:pPr>
  </w:style>
  <w:style w:type="paragraph" w:styleId="29">
    <w:name w:val="Quote"/>
    <w:basedOn w:val="a3"/>
    <w:next w:val="a3"/>
    <w:link w:val="28"/>
    <w:uiPriority w:val="29"/>
    <w:qFormat/>
    <w:rsid w:val="0003485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aff0">
    <w:name w:val="Intense Quote"/>
    <w:basedOn w:val="a3"/>
    <w:next w:val="a3"/>
    <w:link w:val="aff"/>
    <w:uiPriority w:val="30"/>
    <w:qFormat/>
    <w:rsid w:val="0003485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affff0">
    <w:name w:val="TOC Heading"/>
    <w:basedOn w:val="1"/>
    <w:next w:val="a3"/>
    <w:uiPriority w:val="39"/>
    <w:semiHidden/>
    <w:unhideWhenUsed/>
    <w:qFormat/>
    <w:rsid w:val="0003485B"/>
    <w:pPr>
      <w:outlineLvl w:val="9"/>
    </w:pPr>
  </w:style>
  <w:style w:type="paragraph" w:styleId="aff7">
    <w:name w:val="E-mail Signature"/>
    <w:basedOn w:val="a3"/>
    <w:link w:val="aff6"/>
    <w:uiPriority w:val="99"/>
    <w:unhideWhenUsed/>
    <w:qFormat/>
    <w:rsid w:val="00CF40AB"/>
    <w:pPr>
      <w:spacing w:after="0"/>
    </w:pPr>
    <w:rPr>
      <w:rFonts w:ascii="Times New Roman" w:eastAsia="Calibri" w:hAnsi="Times New Roman" w:cs="Times New Roman"/>
      <w:lang w:val="x-none" w:eastAsia="x-none"/>
    </w:rPr>
  </w:style>
  <w:style w:type="paragraph" w:customStyle="1" w:styleId="affff1">
    <w:name w:val="Знак"/>
    <w:basedOn w:val="a3"/>
    <w:qFormat/>
    <w:rsid w:val="00CF40A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">
    <w:name w:val="Нумерованный список ур3"/>
    <w:basedOn w:val="a3"/>
    <w:qFormat/>
    <w:rsid w:val="00CF40AB"/>
    <w:pPr>
      <w:numPr>
        <w:ilvl w:val="2"/>
        <w:numId w:val="2"/>
      </w:numPr>
      <w:spacing w:after="0"/>
      <w:jc w:val="both"/>
    </w:pPr>
    <w:rPr>
      <w:rFonts w:ascii="Garamond" w:eastAsia="Times New Roman" w:hAnsi="Garamond" w:cs="Times New Roman"/>
      <w:szCs w:val="20"/>
      <w:lang w:eastAsia="ru-RU"/>
    </w:rPr>
  </w:style>
  <w:style w:type="paragraph" w:customStyle="1" w:styleId="41">
    <w:name w:val="Маркированный список 41"/>
    <w:basedOn w:val="a3"/>
    <w:qFormat/>
    <w:rsid w:val="00CF40AB"/>
    <w:pPr>
      <w:numPr>
        <w:numId w:val="2"/>
      </w:numPr>
      <w:spacing w:before="120" w:after="0"/>
      <w:jc w:val="both"/>
    </w:pPr>
    <w:rPr>
      <w:rFonts w:ascii="Garamond" w:eastAsia="Times New Roman" w:hAnsi="Garamond" w:cs="Times New Roman"/>
      <w:szCs w:val="20"/>
      <w:lang w:eastAsia="ru-RU"/>
    </w:rPr>
  </w:style>
  <w:style w:type="paragraph" w:customStyle="1" w:styleId="20">
    <w:name w:val="Нумерованный список ур2"/>
    <w:basedOn w:val="a3"/>
    <w:qFormat/>
    <w:rsid w:val="00CF40AB"/>
    <w:pPr>
      <w:numPr>
        <w:ilvl w:val="1"/>
        <w:numId w:val="2"/>
      </w:numPr>
      <w:spacing w:before="120" w:after="0"/>
      <w:jc w:val="both"/>
    </w:pPr>
    <w:rPr>
      <w:rFonts w:ascii="Garamond" w:eastAsia="Times New Roman" w:hAnsi="Garamond" w:cs="Times New Roman"/>
      <w:szCs w:val="20"/>
      <w:lang w:eastAsia="ru-RU"/>
    </w:rPr>
  </w:style>
  <w:style w:type="paragraph" w:styleId="affff2">
    <w:name w:val="Revision"/>
    <w:uiPriority w:val="99"/>
    <w:semiHidden/>
    <w:qFormat/>
    <w:rsid w:val="00CF40AB"/>
    <w:rPr>
      <w:rFonts w:ascii="Times New Roman" w:hAnsi="Times New Roman" w:cs="Times New Roman"/>
      <w:lang w:eastAsia="ru-RU"/>
    </w:rPr>
  </w:style>
  <w:style w:type="paragraph" w:customStyle="1" w:styleId="ConsPlusNormal">
    <w:name w:val="ConsPlusNormal"/>
    <w:qFormat/>
    <w:rsid w:val="00CF40AB"/>
    <w:pPr>
      <w:widowControl w:val="0"/>
      <w:ind w:firstLine="720"/>
    </w:pPr>
    <w:rPr>
      <w:rFonts w:eastAsia="Times New Roman" w:cs="Arial"/>
      <w:sz w:val="20"/>
      <w:szCs w:val="20"/>
      <w:lang w:eastAsia="ru-RU"/>
    </w:rPr>
  </w:style>
  <w:style w:type="paragraph" w:customStyle="1" w:styleId="3a">
    <w:name w:val="Знак Знак3 Знак Знак"/>
    <w:basedOn w:val="a3"/>
    <w:qFormat/>
    <w:rsid w:val="00CF40AB"/>
    <w:pPr>
      <w:spacing w:line="240" w:lineRule="exact"/>
      <w:jc w:val="both"/>
    </w:pPr>
    <w:rPr>
      <w:rFonts w:ascii="Verdana" w:eastAsia="Times New Roman" w:hAnsi="Verdana" w:cs="Verdana"/>
      <w:lang w:val="en-US"/>
    </w:rPr>
  </w:style>
  <w:style w:type="paragraph" w:customStyle="1" w:styleId="affff3">
    <w:name w:val="Пункт"/>
    <w:basedOn w:val="a3"/>
    <w:qFormat/>
    <w:rsid w:val="00CF40AB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eastAsia="Times New Roman" w:cs="Times New Roman"/>
      <w:b/>
      <w:i/>
      <w:sz w:val="28"/>
      <w:szCs w:val="20"/>
      <w:lang w:eastAsia="ru-RU"/>
    </w:rPr>
  </w:style>
  <w:style w:type="paragraph" w:customStyle="1" w:styleId="19">
    <w:name w:val="Абзац списка1"/>
    <w:basedOn w:val="a3"/>
    <w:qFormat/>
    <w:rsid w:val="00CF40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ffff4">
    <w:name w:val="Таблица"/>
    <w:basedOn w:val="a3"/>
    <w:qFormat/>
    <w:rsid w:val="00CF40AB"/>
    <w:pPr>
      <w:keepNext/>
      <w:spacing w:before="60" w:after="60"/>
      <w:jc w:val="center"/>
    </w:pPr>
    <w:rPr>
      <w:rFonts w:ascii="Times New Roman" w:eastAsia="Calibri" w:hAnsi="Times New Roman" w:cs="Times New Roman"/>
      <w:b/>
      <w:lang w:val="x-none" w:eastAsia="x-none"/>
    </w:rPr>
  </w:style>
  <w:style w:type="paragraph" w:customStyle="1" w:styleId="affff5">
    <w:name w:val="Таблица шапка"/>
    <w:basedOn w:val="a3"/>
    <w:qFormat/>
    <w:rsid w:val="00CF40AB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Cs w:val="26"/>
      <w:lang w:eastAsia="ru-RU"/>
    </w:rPr>
  </w:style>
  <w:style w:type="paragraph" w:customStyle="1" w:styleId="affd">
    <w:name w:val="Подподпункт"/>
    <w:basedOn w:val="aff8"/>
    <w:link w:val="affc"/>
    <w:qFormat/>
    <w:rsid w:val="00CF40AB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a"/>
    <w:qFormat/>
    <w:rsid w:val="00CF40AB"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</w:rPr>
  </w:style>
  <w:style w:type="paragraph" w:customStyle="1" w:styleId="-">
    <w:name w:val="УРОВЕНЬ_-"/>
    <w:basedOn w:val="affa"/>
    <w:qFormat/>
    <w:rsid w:val="00CF40AB"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</w:rPr>
  </w:style>
  <w:style w:type="paragraph" w:customStyle="1" w:styleId="21">
    <w:name w:val="УРОВЕНЬ_Абзац_тип2"/>
    <w:basedOn w:val="affa"/>
    <w:qFormat/>
    <w:rsid w:val="00CF40AB"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</w:rPr>
  </w:style>
  <w:style w:type="paragraph" w:customStyle="1" w:styleId="30">
    <w:name w:val="УРОВЕНЬ_Абзац_тип3"/>
    <w:basedOn w:val="affa"/>
    <w:link w:val="37"/>
    <w:qFormat/>
    <w:rsid w:val="00CF40AB"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</w:rPr>
  </w:style>
  <w:style w:type="paragraph" w:customStyle="1" w:styleId="a2">
    <w:name w:val="УРОВЕНЬ_Подпись"/>
    <w:basedOn w:val="affa"/>
    <w:qFormat/>
    <w:rsid w:val="00CF40AB"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</w:rPr>
  </w:style>
  <w:style w:type="paragraph" w:customStyle="1" w:styleId="1a">
    <w:name w:val="Стиль Заголовок 1 + по ширине"/>
    <w:basedOn w:val="1"/>
    <w:qFormat/>
    <w:rsid w:val="00CF40AB"/>
    <w:p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eastAsia="ru-RU"/>
    </w:rPr>
  </w:style>
  <w:style w:type="paragraph" w:styleId="afff">
    <w:name w:val="endnote text"/>
    <w:basedOn w:val="a3"/>
    <w:link w:val="affe"/>
    <w:rsid w:val="00CF40AB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2 КВВ"/>
    <w:basedOn w:val="a3"/>
    <w:qFormat/>
    <w:rsid w:val="00CF40AB"/>
    <w:pPr>
      <w:keepNext/>
      <w:numPr>
        <w:numId w:val="4"/>
      </w:numPr>
      <w:spacing w:before="120"/>
      <w:jc w:val="both"/>
      <w:outlineLvl w:val="0"/>
    </w:pPr>
    <w:rPr>
      <w:rFonts w:ascii="Times New Roman" w:eastAsia="Times New Roman" w:hAnsi="Times New Roman" w:cs="Times New Roman"/>
      <w:b/>
      <w:kern w:val="2"/>
      <w:szCs w:val="20"/>
      <w:lang w:eastAsia="x-none"/>
    </w:rPr>
  </w:style>
  <w:style w:type="paragraph" w:customStyle="1" w:styleId="affff6">
    <w:name w:val="Таблица текст"/>
    <w:basedOn w:val="a3"/>
    <w:qFormat/>
    <w:rsid w:val="00CF40AB"/>
    <w:pPr>
      <w:spacing w:before="40" w:after="40"/>
      <w:ind w:left="57" w:right="57"/>
    </w:pPr>
    <w:rPr>
      <w:rFonts w:ascii="Times New Roman" w:eastAsia="Times New Roman" w:hAnsi="Times New Roman" w:cs="Times New Roman"/>
      <w:szCs w:val="26"/>
      <w:lang w:eastAsia="ru-RU"/>
    </w:rPr>
  </w:style>
  <w:style w:type="paragraph" w:styleId="affff7">
    <w:name w:val="Normal (Web)"/>
    <w:basedOn w:val="a3"/>
    <w:uiPriority w:val="99"/>
    <w:unhideWhenUsed/>
    <w:qFormat/>
    <w:rsid w:val="00CF40AB"/>
    <w:pPr>
      <w:spacing w:beforeAutospacing="1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4">
    <w:name w:val="УРОВЕНЬ_1."/>
    <w:basedOn w:val="affa"/>
    <w:link w:val="13"/>
    <w:qFormat/>
    <w:rsid w:val="00CF40AB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</w:rPr>
  </w:style>
  <w:style w:type="paragraph" w:styleId="61">
    <w:name w:val="toc 6"/>
    <w:basedOn w:val="a3"/>
    <w:next w:val="a3"/>
    <w:autoRedefine/>
    <w:unhideWhenUsed/>
    <w:rsid w:val="00CF40AB"/>
    <w:pPr>
      <w:spacing w:after="0"/>
      <w:ind w:left="11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nhideWhenUsed/>
    <w:rsid w:val="00CF40AB"/>
    <w:pPr>
      <w:spacing w:after="0"/>
      <w:ind w:left="14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nhideWhenUsed/>
    <w:rsid w:val="00CF40AB"/>
    <w:pPr>
      <w:spacing w:after="0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CF40AB"/>
    <w:rPr>
      <w:rFonts w:ascii="Times New Roman" w:eastAsia="Calibri" w:hAnsi="Times New Roman" w:cs="Times New Roman"/>
      <w:color w:val="000000"/>
    </w:rPr>
  </w:style>
  <w:style w:type="paragraph" w:customStyle="1" w:styleId="affff8">
    <w:name w:val="Содержимое врезки"/>
    <w:basedOn w:val="a3"/>
    <w:qFormat/>
  </w:style>
  <w:style w:type="paragraph" w:customStyle="1" w:styleId="affff9">
    <w:name w:val="Содержимое таблицы"/>
    <w:basedOn w:val="a3"/>
    <w:qFormat/>
    <w:pPr>
      <w:widowControl w:val="0"/>
      <w:suppressLineNumbers/>
    </w:pPr>
  </w:style>
  <w:style w:type="paragraph" w:customStyle="1" w:styleId="affffa">
    <w:name w:val="Заголовок таблицы"/>
    <w:basedOn w:val="affff9"/>
    <w:qFormat/>
    <w:pPr>
      <w:jc w:val="center"/>
    </w:pPr>
    <w:rPr>
      <w:b/>
      <w:bCs/>
    </w:rPr>
  </w:style>
  <w:style w:type="numbering" w:customStyle="1" w:styleId="1b">
    <w:name w:val="Нет списка1"/>
    <w:uiPriority w:val="99"/>
    <w:semiHidden/>
    <w:unhideWhenUsed/>
    <w:qFormat/>
    <w:rsid w:val="00CF40AB"/>
  </w:style>
  <w:style w:type="numbering" w:customStyle="1" w:styleId="1c">
    <w:name w:val="Стиль1"/>
    <w:uiPriority w:val="99"/>
    <w:qFormat/>
    <w:rsid w:val="00CF40AB"/>
  </w:style>
  <w:style w:type="numbering" w:customStyle="1" w:styleId="2f">
    <w:name w:val="Стиль2"/>
    <w:uiPriority w:val="99"/>
    <w:qFormat/>
    <w:rsid w:val="00CF40AB"/>
  </w:style>
  <w:style w:type="table" w:styleId="affffb">
    <w:name w:val="Table Grid"/>
    <w:basedOn w:val="a5"/>
    <w:uiPriority w:val="39"/>
    <w:rsid w:val="00CF40A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CF4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2DE3D-C491-42A2-BC97-9C99BABB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 ДРСК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Портяная Валентина Геннадьевна</dc:creator>
  <dc:description/>
  <cp:lastModifiedBy>Бакшеев Тимофей Николаевич</cp:lastModifiedBy>
  <cp:revision>6</cp:revision>
  <cp:lastPrinted>2023-02-28T00:30:00Z</cp:lastPrinted>
  <dcterms:created xsi:type="dcterms:W3CDTF">2023-09-29T07:10:00Z</dcterms:created>
  <dcterms:modified xsi:type="dcterms:W3CDTF">2023-10-09T09:51:00Z</dcterms:modified>
  <dc:language>ru-RU</dc:language>
</cp:coreProperties>
</file>